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Kapryśne lato? Warto mieć plan 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półmetku wakacji sieć franczyzowa LodyBonano dokonuje pierwszych podsumowań. To lato udowodnia właścicielom lodziarni, jak ważna jest przemyślana strategia marketingowa.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gorącym czerwcu przyszedł nieco zimniejszy lipiec, a powszechnie uważa się, że w biznesie lodowym chłodniejsze miesiące oznaczają spadki sprzedaży. Ta branża jest niezwykle podatna na kaprysy pogody, dlatego właściciele lodziarni od lat pracują nad tym, aby w jak największym stopniu uniezależnić się od warunków zewnętrznych.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Jako firma z dużym doświadczeniem na rynku wiemy już, że tak jak w życiu, także i w lodziarni musi istnieć plan B – opcja na nieprzewidziane sytuacje, w tym pogodowe – mówi Aneta Nazaruk, manager rozwoju sieci. – Co roku opracowujemy strategię marketingową, która nigdy nas jeszcze nie zawiodła. Przy słonecznej aurze jest wsparciem sprzedaży, a w pochmurne dni stanowi jej fundament.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Spójna strategia i przemyślane działania, które są prowadzone przez cały rok, a nie jedynie w sezonie, zwiększają zaangażowanie klientów. Dzięki temu odbiorcy przywiązują się do marki i wpadają na lody, nawet gdy temperatura temu nie sprzyja. Dobry produkt to przecież dopiero połowa sukcesu – drugą są akcje promocyjne.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Ten sezon rozpoczęliśmy kilkoma dużymi akcjami – wspólnie świętowaliśmy Pierwszą Komunię czy zakończenie roku szkolnego, a z okazji Dnia Dziecka można było usłyszeć specjalne spoty reklamowe w ogólnopolskiej stacji radiowej i wygrać vouchery na zakupy w LodyBonano</w:t>
      </w:r>
      <w:r>
        <w:rPr>
          <w:rFonts w:ascii="calibri" w:hAnsi="calibri" w:eastAsia="calibri" w:cs="calibri"/>
          <w:sz w:val="24"/>
          <w:szCs w:val="24"/>
        </w:rPr>
        <w:t xml:space="preserve"> – tłumaczy Aneta Nazaruk.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na tym nie koniec. Działania sieci są równie ważne, co lokalne inicjatywy samych franczyzobiorców. Mowa tu o dniach tematycznych, akcjach malowania twarzy, konkursach czytania książek (np. o głównych bohaterach marki, czyli Fruzi i Bonanku) czy formowania kształtów z podłużnych balonów.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Właściciele lodziarni codziennie dbają, aby klienci mieli pretekst do odwiedzenia ich lokalu. To ważne, że LodyBonano stają się miejscem, w którym można nie tylko zjeść pyszne desery, ale także miło spędzić czas</w:t>
      </w:r>
      <w:r>
        <w:rPr>
          <w:rFonts w:ascii="calibri" w:hAnsi="calibri" w:eastAsia="calibri" w:cs="calibri"/>
          <w:sz w:val="24"/>
          <w:szCs w:val="24"/>
        </w:rPr>
        <w:t xml:space="preserve"> – mówi Aneta Nazaruk.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nasza marka kojarzy się z innowacyjnością, która widoczna jest także na polu produktowym.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LodyBonano zaskakują odbiorców nietypowymi lodami czy połączeniami smaków. W tym sezonie do oferty weszła zupełna nowość – BonanNOWY, czyli lody śmietankowe posypane kawałkami świeżych owoców, prosto od lokalnych dostawców. Można ich spróbować w wybranych lokalach sieci, które przeszły także metamorfozę całego menu. Deser cieszy się dużą popularnością, ponieważ klient sam dobiera sobie dodatki i komponuje ulubione smaki. Ekologiczny, kraftowy kubeczek to natomiast ukłon stronę osób, którym zależy na środowisku.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opartej na wieloletnim doświadczeniu strategii, licznym akcjom promocyjnym oraz nowościom, LodyBonano utrzymują się na pozycji lidera polskiej franczyzy lodowej.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2024-04-29T13:48:44+02:00</dcterms:created>
  <dcterms:modified xsi:type="dcterms:W3CDTF">2024-04-29T13:48:44+02:00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