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Usiądź za kółkiem luksusowego auta i wesprzyj Małopolskie Hospicjum dla Dzieci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Devil-Cars po raz ostatni w tym sezonie zawładną Torem Kraków. Podczas eventu motoryzacyjnego będzie można przejechać się jednym z kilkunastu luksusowych aut i wesprzeć Małopolskie Hospicjum dla Dzieci. Impreza odbędzie się niedzielę, 6 października.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najbliższą niedzielę na krakowskim torze zobaczymy m.in. Astona Martina DB9, BMW MPower E46, Ferrari F430, Forda Mustanga GT czy Lamborghini Gallardo. Vouchery na przejazdy dostępne są na stronie: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https://devil-cars.pl/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. Do wyboru mamy dwie opcje – samodzielne kierowanie samochodem lub runda po torze jako pasażer. W przypadku wolnych miejsc, istnieje możliwość nabycia biletu stacjonarnie. Ich liczba będzie jednak ograniczona.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ważne, podobnie jak podczas poprzednich imprez, 10 zł od każdego przejazdu sprzedanego na torze zostanie przekazane na rzecz Małopolskiego Hospicjum dla Dzieci. Wszystkie osoby, które w niedzielę kupią voucher, wesprą więc nieuleczalnie chore dzieci oraz ich rodziny.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Event startuje o godzinie 9.00 i potrwa do 16.00. Wstęp dla obserwatorów jest wolny. Na miejscu każdy zainteresowany będzie mógł zrobić sobie pamiątkowe zdjęcie, nagrać film lub obejrzeć wnętrza wybranych samochodów. Dokładny adres: Moto Park Kraków, ul. Rzepakowa 4R, 31-989 Kraków.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Tutaj znajdziecie nazwy aut, jakie zobaczymy na torze: Ferrari F430, Lamborghini Gallardo, Aston Martin DB9, Nissan GTR, KTM X-BOW, ARIEL ATOM, BMW M POWER E46, Subaru STI Turbo, Mitsubishi Lancer Evo 10, BMW M4 Performance, BMW BITURBO E92, Ford Mustang GT oraz Subaru Impreza WRX.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Devil-Cars to firma oferująca przejażdżki luksusowymi samochodami po największych torach Polski. Co weekend, od końca maja do połowy października, odwiedza różne miasta w naszym kraju, wspierając charytatywnie lokalne inicjatywy. W tym sezonie spotkamy ich aż w 15 lokalizacjach.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lipcu firma wypuściła także specjalną grę, w której za ściganie się online można wygrać vouchery na prawdziwe przejazdy 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https://devil-cars.pl/gra</w:t>
        </w:r>
      </w:hyperlink>
      <w:r>
        <w:rPr>
          <w:rFonts w:ascii="calibri" w:hAnsi="calibri" w:eastAsia="calibri" w:cs="calibri"/>
          <w:sz w:val="24"/>
          <w:szCs w:val="24"/>
        </w:rPr>
        <w:t xml:space="preserve">. Nagrody przyznawane są co tydzień w trzech kategoriach – czas, liczba zebranych odznak oraz liczba okrążeń.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evil-cars.pl/" TargetMode="External"/><Relationship Id="rId8" Type="http://schemas.openxmlformats.org/officeDocument/2006/relationships/hyperlink" Target="https://devil-cars.pl/g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2024-04-28T23:45:40+02:00</dcterms:created>
  <dcterms:modified xsi:type="dcterms:W3CDTF">2024-04-28T23:45:40+02:00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