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Domowego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Poznań. Podczas eventu motoryzacyjnego będzie można przejechać się jednym z kilkunastu luksusowych aut i wesprzeć Wielkopolskie Stowarzyszenie Wolontariuszy Opieki Paliatywnej „Hospicjum Domowe”. Impreza odbędzie się w środę, 21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środę Tor Poznań przejmą najlepsze samochody, jakie jeżdżą po naszej planecie – Aston Martin DB9, Ferrari F430, Ford Mustang GT, Lamborghini Gallardo. A to tylko niewielka część z ekskluzywnych marek, które zobaczymy 21 sierpnia!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Vouchery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 zł od każdego przejazdu zostanie przekazane na rzecz WSWOP „Hospicjum Domowe”</w:t>
      </w:r>
      <w:r>
        <w:rPr>
          <w:rFonts w:ascii="calibri" w:hAnsi="calibri" w:eastAsia="calibri" w:cs="calibri"/>
          <w:sz w:val="24"/>
          <w:szCs w:val="24"/>
        </w:rPr>
        <w:t xml:space="preserve">. Wszystkie osoby, które w środę 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Impreza startuje o godzinie 10.00 i potrwa do 15.00</w:t>
      </w:r>
      <w:r>
        <w:rPr>
          <w:rFonts w:ascii="calibri" w:hAnsi="calibri" w:eastAsia="calibri" w:cs="calibri"/>
          <w:sz w:val="24"/>
          <w:szCs w:val="24"/>
        </w:rPr>
        <w:t xml:space="preserve">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Tutaj znajdziecie nazwy wszystkich aut, jakie zobaczymy na torze</w:t>
      </w:r>
      <w:r>
        <w:rPr>
          <w:rFonts w:ascii="calibri" w:hAnsi="calibri" w:eastAsia="calibri" w:cs="calibri"/>
          <w:sz w:val="24"/>
          <w:szCs w:val="24"/>
        </w:rPr>
        <w:t xml:space="preserve">: Ferrari F430, Lamborghini Gallardo, Aston Martin DB9, Nissan GTR, KTM X-BOW, Porsche 911 Carrera, Ford Mustang GT, BMW M POWER, BMW BITURBO E92, SUBARU IMPREZA WRX, SUBARU STI TURBO oraz MITSUBISHI LANCER EVO 10.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odwiedza różne miasta w naszym kraju, wspierając charytatywnie lokalne inicjatywy</w:t>
      </w:r>
      <w:r>
        <w:rPr>
          <w:rFonts w:ascii="calibri" w:hAnsi="calibri" w:eastAsia="calibri" w:cs="calibri"/>
          <w:sz w:val="24"/>
          <w:szCs w:val="24"/>
        </w:rPr>
        <w:t xml:space="preserve">. W tym sezonie spotkamy ich aż w 15 lokalizacjach.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grę Devil-Cars Racing, w której za ściganie się online można wygrać vouchery na prawdziwe przejazdy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okolicy Poznania kolejne eventy motoryzacyjne Devil-Cars odbędą się: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24 sierpnia (tor w Bednarach), 27 września i 12 października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2026-03-22T18:39:53+01:00</dcterms:created>
  <dcterms:modified xsi:type="dcterms:W3CDTF">2026-03-22T18:39:53+01:00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