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BonaNOWY poleca się na gorące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Deser BonaNOWY pojawił się w wybranych lodziarniach sieci LodyBonano kilka tygodni temu. Właściciele tych lokali twierdzą, że będzie to prawdziwy hit tego lata. Lody z dodatkami świeżych owoców już cieszą się dużą popularnością.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Ekologiczna formuła deseru BonaNOWY przypadła do gustu klientom sieci LodyBonano. Kraftowy kubeczek, lody o smaku śmietanki oraz kawałki dojrzałych owoców, prosto od lokalnych dostawców – to ochłoda i zastrzyk witamin w jednym.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BonaNOWY to jeden z lepiej sprzedających się deserów w ofercie </w:t>
      </w:r>
      <w:r>
        <w:rPr>
          <w:rFonts w:ascii="calibri" w:hAnsi="calibri" w:eastAsia="calibri" w:cs="calibri"/>
          <w:sz w:val="24"/>
          <w:szCs w:val="24"/>
        </w:rPr>
        <w:t xml:space="preserve">– mówi Marek Potrzebko, właściciel lodobusa LodyBonano w Tykocinie.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Smakuje zarówno dzieciom, jak i dorosłym. Goście cenią go sobie także za poręczne opakowanie. Nie wszyscy chcą lub mogą jeść wafelki od lodów, a ekologiczny kubeczek sprawdza się idealnie.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Lodobus Marka Potrzebko zawitał do zabytkowego Tykocina w czerwcu tego roku. W tej turystycznej miejscowości lodziarnia od razu zaczęła się cieszyć dużym powodzeniem, głównie ze względu na odświeżoną ofertę popularnej sieci. Lokale, w których dostaniemy deser BonaNOWY przeszły bowiem zmianę całego menu. Ich właściciele postawili na minimalizm, a liczba pozycji została ograniczona jedynie do tych najpopularniejszych. Koncept BonaNOWY spotkać można także w Białymstoku, Augustowie, Ełku, Wyszkowie, Żarach, Wąbrzeźnie oraz Wschowej.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na mapie naszego kraju pojawiło się w sumie kilkanaście nowych lokali marki LodyBonano – czołowej franczyzy lodowej w Polsce. Za właścicielami i klientami lodziarni już trzy ogólnopolskie akcje promocyjne – z okazji I Komunii Świętej, Dnia Dziecka (o której można było usłyszeć na antenie radia RMF FM) oraz zakończenia roku szkolnego. Teraz przed nimi najgorętszy, wakacyjny okres.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Zeszłe lato było dla właścicieli lodziarni niezwykle udane – w sumie sprzedali oni 15 milionów porcji lodowych przysmaków. Mamy nadzieję, że w tym roku utrzymamy ten doskonały wynik. Tym bardziej że pogoda ma nam sprzyjać – zapowiadają się naprawdę upalne miesiące </w:t>
      </w:r>
      <w:r>
        <w:rPr>
          <w:rFonts w:ascii="calibri" w:hAnsi="calibri" w:eastAsia="calibri" w:cs="calibri"/>
          <w:sz w:val="24"/>
          <w:szCs w:val="24"/>
        </w:rPr>
        <w:t xml:space="preserve">– podsumowuje Monika Zalewska, manager rozwoju sieci LodyBonano.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2026-10-27T12:49:31+01:00</dcterms:created>
  <dcterms:modified xsi:type="dcterms:W3CDTF">2026-10-27T12:49:31+01:00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