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Kapryśne lato? Warto mieć plan 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półmetku wakacji sieć franczyzowa LodyBonano dokonuje pierwszych podsumowań. To lato udowodnia właścicielom lodziarni, jak ważna jest przemyślana strategia marketingowa.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gorącym czerwcu przyszedł nieco zimniejszy lipiec, a powszechnie uważa się, że w biznesie lodowym chłodniejsze miesiące oznaczają spadki sprzedaży. Ta branża jest niezwykle podatna na kaprysy pogody, dlatego właściciele lodziarni od lat pracują nad tym, aby w jak największym stopniu uniezależnić się od warunków zewnętrznych.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Jako firma z dużym doświadczeniem na rynku wiemy już, że tak jak w życiu, także i w lodziarni musi istnieć plan B – opcja na nieprzewidziane sytuacje, w tym pogodowe – mówi Aneta Nazaruk, manager rozwoju sieci. – Co roku opracowujemy strategię marketingową, która nigdy nas jeszcze nie zawiodła. Przy słonecznej aurze jest wsparciem sprzedaży, a w pochmurne dni stanowi jej fundament.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Spójna strategia i przemyślane działania, które są prowadzone przez cały rok, a nie jedynie w sezonie, zwiększają zaangażowanie klientów. Dzięki temu odbiorcy przywiązują się do marki i wpadają na lody, nawet gdy temperatura temu nie sprzyja. Dobry produkt to przecież dopiero połowa sukcesu – drugą są akcje promocyjne.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sezon rozpoczęliśmy kilkoma dużymi akcjami – wspólnie świętowaliśmy Pierwszą Komunię czy zakończenie roku szkolnego, a z okazji Dnia Dziecka można było usłyszeć specjalne spoty reklamowe w ogólnopolskiej stacji radiowej i wygrać vouchery na zakupy w LodyBonano</w:t>
      </w:r>
      <w:r>
        <w:rPr>
          <w:rFonts w:ascii="calibri" w:hAnsi="calibri" w:eastAsia="calibri" w:cs="calibri"/>
          <w:sz w:val="24"/>
          <w:szCs w:val="24"/>
        </w:rPr>
        <w:t xml:space="preserve"> – tłumaczy Aneta Nazaruk.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na tym nie koniec. Działania sieci są równie ważne, co lokalne inicjatywy samych franczyzobiorców. Mowa tu o dniach tematycznych, akcjach malowania twarzy, konkursach czytania książek (np. o głównych bohaterach marki, czyli Fruzi i Bonanku) czy formowania kształtów z podłużnych balonów.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Właściciele lodziarni codziennie dbają, aby klienci mieli pretekst do odwiedzenia ich lokalu. To ważne, że LodyBonano stają się miejscem, w którym można nie tylko zjeść pyszne desery, ale także miło spędzić czas</w:t>
      </w:r>
      <w:r>
        <w:rPr>
          <w:rFonts w:ascii="calibri" w:hAnsi="calibri" w:eastAsia="calibri" w:cs="calibri"/>
          <w:sz w:val="24"/>
          <w:szCs w:val="24"/>
        </w:rPr>
        <w:t xml:space="preserve"> – mówi Aneta Nazaruk.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nasza marka kojarzy się z innowacyjnością, która widoczna jest także na polu produktowym.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LodyBonano zaskakują odbiorców nietypowymi lodami czy połączeniami smaków. W tym sezonie do oferty weszła zupełna nowość – BonanNOWY, czyli lody śmietankowe posypane kawałkami świeżych owoców, prosto od lokalnych dostawców. Można ich spróbować w wybranych lokalach sieci, które przeszły także metamorfozę całego menu. Deser cieszy się dużą popularnością, ponieważ klient sam dobiera sobie dodatki i komponuje ulubione smaki. Ekologiczny, kraftowy kubeczek to natomiast ukłon stronę osób, którym zależy na środowisku.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opartej na wieloletnim doświadczeniu strategii, licznym akcjom promocyjnym oraz nowościom, LodyBonano utrzymują się na pozycji lidera polskiej franczyzy lodowej.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2026-10-27T12:44:21+01:00</dcterms:created>
  <dcterms:modified xsi:type="dcterms:W3CDTF">2026-10-27T12:44:21+01:00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