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Sunekos, czyli rewolucja w wygładzaniu twarzy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Sucha i mniej elastyczna skóra, pojawianie się widocznych zmarszczek, do tego podkrążone oczy. Niestety twarz kobiety po 40. roku życia niekorzystnie się zmienia, jednak dermatologia stale się rozwija i proponuje coraz lepsze możliwości zachowania pięknej i co ważne naturalnej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propozycji jest unikalny system regeneracji macierzy pozakomórkowej stosowany w procesie biogenezy skóry – SUNEKOS 200 i SUNEKOS 1200. Zdaniem specjalistów to rewolucja w hamowaniu procesów starzenia skóry, ponieważ już 10 dni po pierwszym zabiegu można zaobserwować zdecydowaną poprawę nawilżenia najbardziej wysuszonej skóry i redukcję najgłębszych zmarszczek.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Sunekos to opatentowany preparat, który w wyjątkowy sposób łączy kwas hialuronowy oraz aminokwasy (glicyna, L-prolina, L-lizyna, L-leucyna, L-alanina oraz L-walina) i w ten sposób pobudza regenerację macierzy pozakomórkowej. W wyniku działania składników aktywnych preparatu, następuje biogeneza skóry, czyli stymulacja tworzenia się kolagenu i elastyny, co zostało udowodnione w badaniach klinicznych. Efektem zabiegu jest promienna, rozświetlona skóra, a także wygładzenie zmarszczek oraz redukcja cieni pod oczami – mówi Magda Marek-Safiejko, dermatolog z Humana Medica Omeda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Preparat podawany jest bezpośrednio do skóry i pobudza ją do natychmiastowej regeneracji.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Unikalność tego zabiegu polega na tym, że działa on nawet na skórę okolicy oczu. Sunekos to idealny zabieg dedykowany kobietom, które chcą poprawić swój wygląd i zachować naturalny efekt – dodaje specjalistka z Humana Medica Omeda.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Bioregeneracyjne działanie Sunekos polega na pobudzeniu fibroblastów do syntezy kolagenu typu I, III oraz najtrudniejszego do odtworzenia kolagenu typu IV oraz elastyny.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Efekty po zabiegu: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widoczne zagęszczenie skóry,</w:t>
      </w:r>
    </w:p>
    <w:p>
      <w:r>
        <w:rPr>
          <w:rFonts w:ascii="calibri" w:hAnsi="calibri" w:eastAsia="calibri" w:cs="calibri"/>
          <w:sz w:val="24"/>
          <w:szCs w:val="24"/>
        </w:rPr>
        <w:t xml:space="preserve">- ujędrnienie,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spłycenie zmarszczek,</w:t>
      </w:r>
    </w:p>
    <w:p>
      <w:r>
        <w:rPr>
          <w:rFonts w:ascii="calibri" w:hAnsi="calibri" w:eastAsia="calibri" w:cs="calibri"/>
          <w:sz w:val="24"/>
          <w:szCs w:val="24"/>
        </w:rPr>
        <w:t xml:space="preserve">- nawilżenie powierzchniowych i głębokich warstw skóry,</w:t>
      </w:r>
    </w:p>
    <w:p>
      <w:r>
        <w:rPr>
          <w:rFonts w:ascii="calibri" w:hAnsi="calibri" w:eastAsia="calibri" w:cs="calibri"/>
          <w:sz w:val="24"/>
          <w:szCs w:val="24"/>
        </w:rPr>
        <w:t xml:space="preserve">- poprawa kolorytu,</w:t>
      </w:r>
    </w:p>
    <w:p>
      <w:r>
        <w:rPr>
          <w:rFonts w:ascii="calibri" w:hAnsi="calibri" w:eastAsia="calibri" w:cs="calibri"/>
          <w:sz w:val="24"/>
          <w:szCs w:val="24"/>
        </w:rPr>
        <w:t xml:space="preserve">- likwidacja cieni pod oczami</w:t>
      </w:r>
    </w:p>
    <w:p>
      <w:r>
        <w:rPr>
          <w:rFonts w:ascii="calibri" w:hAnsi="calibri" w:eastAsia="calibri" w:cs="calibri"/>
          <w:sz w:val="24"/>
          <w:szCs w:val="24"/>
        </w:rPr>
        <w:t xml:space="preserve">- naturalny efekt wolumeryczny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gamie Sunekos znajdują się dwa produkty, które pozwalają na dopasowanie terapii do indywidualnych potrzeb pacjenta. To Sunekos 200 oraz Sunekos 1200.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Sunekos 1200 jest stosowany wówczas, gdy chcemy uzyskać naturalny efekt wolumeryczny. Natomiast dwusetka jest stosowana w przypadku wiotkości i suchości delikatnych okolic twarzy, szyi, dekoltu oraz górnej powierzchni rąk. Jest również idealny do regeneracji okolic oka i likwidacji kurzych łapek – mówi Magda Marek-Safiejko.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2026-09-26T01:06:53+02:00</dcterms:created>
  <dcterms:modified xsi:type="dcterms:W3CDTF">2026-09-26T01:06:53+02:00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